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C. Diff Studies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RPadmin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2022-01-11 14:37:54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240" w:after="54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240" w:after="54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240" w:after="54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99" w:after="300"/>
        <w:ind w:left="0" w:right="0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Clostridium Difficile Studies</w:t>
      </w:r>
    </w:p>
    <w:p>
      <w:pPr>
        <w:spacing w:before="0" w:after="300"/>
        <w:ind w:left="150" w:right="150"/>
      </w:pPr>
      <w:r>
        <w:rPr>
          <w:rStyle w:val="fusion-imageframeimageframe-noneimageframe-19hover-type-nonestudies-icons"/>
          <w:strike w:val="0"/>
          <w:u w:val="none"/>
        </w:rPr>
        <w:drawing>
          <wp:inline>
            <wp:extent cx="2867025" cy="2867025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00" w:after="240"/>
        <w:ind w:left="150" w:right="150"/>
        <w:rPr>
          <w:b w:val="0"/>
          <w:bCs w:val="0"/>
          <w:caps w:val="0"/>
        </w:rPr>
      </w:pPr>
      <w:r>
        <w:rPr>
          <w:b/>
          <w:bCs/>
          <w:caps w:val="0"/>
        </w:rPr>
        <w:t>CDI Scope Study </w:t>
      </w:r>
    </w:p>
    <w:p>
      <w:pPr>
        <w:spacing w:before="240" w:after="240"/>
        <w:ind w:left="150" w:right="150"/>
        <w:rPr>
          <w:caps w:val="0"/>
        </w:rPr>
      </w:pPr>
      <w:r>
        <w:rPr>
          <w:i/>
          <w:iCs/>
          <w:caps w:val="0"/>
        </w:rPr>
        <w:t xml:space="preserve">C. difficile </w:t>
      </w:r>
      <w:r>
        <w:rPr>
          <w:caps w:val="0"/>
        </w:rPr>
        <w:t>infection keeps us apart.</w:t>
      </w:r>
    </w:p>
    <w:p>
      <w:pPr>
        <w:spacing w:before="240" w:after="240"/>
        <w:ind w:left="150" w:right="150"/>
        <w:rPr>
          <w:b w:val="0"/>
          <w:bCs w:val="0"/>
          <w:caps w:val="0"/>
        </w:rPr>
      </w:pPr>
      <w:r>
        <w:rPr>
          <w:b w:val="0"/>
          <w:bCs w:val="0"/>
          <w:caps w:val="0"/>
        </w:rPr>
        <w:t>Now Enrolling at Louisiana Research Center in Shreveport, LA: The </w:t>
      </w:r>
      <w:r>
        <w:rPr>
          <w:b/>
          <w:bCs/>
          <w:caps w:val="0"/>
        </w:rPr>
        <w:t>CDI-SCOPE</w:t>
      </w:r>
      <w:r>
        <w:rPr>
          <w:b w:val="0"/>
          <w:bCs w:val="0"/>
          <w:caps w:val="0"/>
        </w:rPr>
        <w:t> study for adults with recurrent </w:t>
      </w:r>
      <w:r>
        <w:rPr>
          <w:b w:val="0"/>
          <w:bCs w:val="0"/>
          <w:i/>
          <w:iCs/>
          <w:caps w:val="0"/>
        </w:rPr>
        <w:t>C. difficile</w:t>
      </w:r>
      <w:r>
        <w:rPr>
          <w:b w:val="0"/>
          <w:bCs w:val="0"/>
          <w:caps w:val="0"/>
        </w:rPr>
        <w:t xml:space="preserve"> infection (CDI). </w:t>
      </w:r>
      <w:r>
        <w:rPr>
          <w:b/>
          <w:bCs/>
          <w:caps w:val="0"/>
        </w:rPr>
        <w:t>CDI-SCOPE</w:t>
      </w:r>
      <w:r>
        <w:rPr>
          <w:b w:val="0"/>
          <w:bCs w:val="0"/>
          <w:caps w:val="0"/>
        </w:rPr>
        <w:t> is a clinical study that investigates </w:t>
      </w:r>
      <w:r>
        <w:rPr>
          <w:b/>
          <w:bCs/>
          <w:caps w:val="0"/>
        </w:rPr>
        <w:t>RBX2660</w:t>
      </w:r>
      <w:r>
        <w:rPr>
          <w:b w:val="0"/>
          <w:bCs w:val="0"/>
          <w:caps w:val="0"/>
        </w:rPr>
        <w:t> to find out if it can prevent recurrence of CDI when administered through a colonoscopy.</w:t>
      </w:r>
    </w:p>
    <w:p>
      <w:pPr>
        <w:spacing w:before="240" w:after="300"/>
        <w:ind w:left="150" w:right="150"/>
        <w:jc w:val="right"/>
        <w:rPr>
          <w:caps w:val="0"/>
        </w:rPr>
      </w:pPr>
      <w:hyperlink r:id="rId9" w:anchor="close" w:history="1">
        <w:r>
          <w:rPr>
            <w:caps w:val="0"/>
            <w:color w:val="0099D6"/>
            <w:u w:val="single" w:color="0099D6"/>
          </w:rPr>
          <w:t>Learn More</w:t>
        </w:r>
      </w:hyperlink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yes_without_bar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Current Studies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1252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paragraph" w:customStyle="1" w:styleId="fusion-builder-column-101fusion-column-wrapper">
    <w:name w:val="fusion-builder-column-101 &gt; fusion-column-wrapper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character" w:customStyle="1" w:styleId="fusion-imageframeimageframe-noneimageframe-19hover-type-nonestudies-icons">
    <w:name w:val=" fusion-imageframe imageframe-none imageframe-19 hover-type-none studies-ico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png" /><Relationship Id="rId9" Type="http://schemas.openxmlformats.org/officeDocument/2006/relationships/hyperlink" Target="https://www.rebiotix.com/cdi-scope/louisiana-research-center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C. Diff Studies</dc:title>
  <cp:revision>0</cp:revision>
</cp:coreProperties>
</file>