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Ulcerative Colitis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2023-01-12 20:05:14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0" w:after="300"/>
        <w:ind w:left="450" w:right="450"/>
      </w:pPr>
      <w:hyperlink r:id="rId4" w:history="1">
        <w:r>
          <w:rPr>
            <w:rStyle w:val="font-raleway-extra-boldfont-size-18white"/>
            <w:color w:val="0000EE"/>
            <w:u w:val="single" w:color="0000EE"/>
          </w:rPr>
          <w:t>SCHEDULE YOUR APPOINTMENT</w:t>
        </w:r>
      </w:hyperlink>
    </w:p>
    <w:p>
      <w:pPr>
        <w:spacing w:before="300" w:after="300"/>
        <w:ind w:left="450" w:right="450"/>
      </w:pPr>
      <w:hyperlink r:id="rId5" w:history="1"/>
    </w:p>
    <w:p>
      <w:pPr>
        <w:spacing w:before="0" w:after="30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pBdr>
          <w:top w:val="none" w:sz="0" w:space="0" w:color="auto"/>
          <w:left w:val="none" w:sz="0" w:space="0" w:color="auto"/>
          <w:bottom w:val="none" w:sz="0" w:space="0" w:color="auto"/>
          <w:right w:val="none" w:sz="0" w:space="0" w:color="auto"/>
        </w:pBdr>
        <w:spacing w:before="299" w:after="300"/>
        <w:ind w:left="0" w:right="0"/>
        <w:rPr>
          <w:b/>
          <w:bCs/>
          <w:sz w:val="36"/>
          <w:szCs w:val="36"/>
        </w:rPr>
      </w:pPr>
      <w:r>
        <w:rPr>
          <w:rFonts w:ascii="Times New Roman" w:eastAsia="Times New Roman" w:hAnsi="Times New Roman" w:cs="Times New Roman"/>
          <w:i w:val="0"/>
          <w:color w:val="auto"/>
          <w:sz w:val="36"/>
          <w:szCs w:val="36"/>
        </w:rPr>
        <w:t>Ulcerative Colitis</w:t>
      </w:r>
    </w:p>
    <w:p>
      <w:pPr>
        <w:spacing w:before="0" w:after="300"/>
        <w:ind w:left="0" w:right="0"/>
      </w:pPr>
      <w:r>
        <w:rPr>
          <w:rStyle w:val="fusion-imageframeimageframe-25"/>
          <w:strike w:val="0"/>
          <w:u w:val="none"/>
        </w:rPr>
        <w:drawing>
          <wp:inline>
            <wp:extent cx="3048000" cy="1905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3048000" cy="1905000"/>
                    </a:xfrm>
                    <a:prstGeom prst="rect">
                      <a:avLst/>
                    </a:prstGeom>
                  </pic:spPr>
                </pic:pic>
              </a:graphicData>
            </a:graphic>
          </wp:inline>
        </w:drawing>
      </w:r>
    </w:p>
    <w:p>
      <w:pPr>
        <w:spacing w:before="300" w:after="240"/>
        <w:ind w:left="150" w:right="150"/>
        <w:rPr>
          <w:caps w:val="0"/>
        </w:rPr>
      </w:pPr>
      <w:r>
        <w:rPr>
          <w:b/>
          <w:bCs/>
          <w:caps w:val="0"/>
        </w:rPr>
        <w:t>Iventiva IM011-127 Study</w:t>
      </w:r>
    </w:p>
    <w:p>
      <w:pPr>
        <w:pStyle w:val="fusion-responsive-typography-calculated"/>
        <w:spacing w:before="240" w:after="240"/>
        <w:ind w:left="150" w:right="150"/>
        <w:rPr>
          <w:caps w:val="0"/>
        </w:rPr>
      </w:pPr>
      <w:r>
        <w:rPr>
          <w:caps w:val="0"/>
        </w:rPr>
        <w:t>The IM011-127 study is for people diagnosed with moderate to severe UC. The purpose of this study is to test the safety, efficacy (how well it works), and biomarker effect of the study drug BMS-986165.</w:t>
      </w:r>
    </w:p>
    <w:p>
      <w:pPr>
        <w:spacing w:before="240" w:after="300"/>
        <w:ind w:left="150" w:right="150"/>
        <w:jc w:val="right"/>
        <w:rPr>
          <w:caps w:val="0"/>
        </w:rPr>
      </w:pPr>
      <w:hyperlink r:id="rId9" w:history="1">
        <w:r>
          <w:rPr>
            <w:caps w:val="0"/>
            <w:color w:val="0099D6"/>
            <w:u w:val="single" w:color="0099D6"/>
          </w:rPr>
          <w:t>Learn More</w:t>
        </w:r>
      </w:hyperlink>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762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10-09-2023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paragraph" w:customStyle="1" w:styleId="fusion-builder-column-125fusion-column-wrapper">
    <w:name w:val="fusion-builder-column-125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25">
    <w:name w:val="fusion-imageframe_imageframe-25"/>
    <w:basedOn w:val="DefaultParagraphFont"/>
  </w:style>
  <w:style w:type="paragraph" w:customStyle="1" w:styleId="fusion-responsive-typography-calculated">
    <w:name w:val="fusion-responsive-typography-calculated"/>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hyperlink" Target="https://gis.md/im011-127-study/"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Ulcerative Colitis</dc:title>
  <cp:revision>0</cp:revision>
</cp:coreProperties>
</file>