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Cloud for .NET 23.9.0 -->
  <w:body>
    <w:p>
      <w:pPr>
        <w:pStyle w:val="Heading1"/>
        <w:keepNext w:val="0"/>
        <w:keepLines w:val="0"/>
        <w:spacing w:before="0" w:after="299"/>
        <w:rPr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i w:val="0"/>
          <w:color w:val="auto"/>
          <w:sz w:val="36"/>
          <w:szCs w:val="36"/>
        </w:rPr>
        <w:t>Douglas Rimmer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074"/>
        <w:gridCol w:w="6241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Author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305admin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2019-04-29 22:18:52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Categories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</w:tbl>
    <w:p>
      <w:pPr>
        <w:spacing w:before="600" w:after="300"/>
        <w:ind w:left="450" w:right="450"/>
      </w:pPr>
      <w:hyperlink r:id="rId4" w:history="1">
        <w:r>
          <w:rPr>
            <w:rStyle w:val="font-raleway-extra-boldfont-size-18white"/>
            <w:color w:val="0000EE"/>
            <w:u w:val="single" w:color="0000EE"/>
          </w:rPr>
          <w:t>SCHEDULE YOUR APPOINTMENT</w:t>
        </w:r>
      </w:hyperlink>
    </w:p>
    <w:p>
      <w:pPr>
        <w:spacing w:before="300" w:after="300"/>
        <w:ind w:left="450" w:right="450"/>
      </w:pPr>
      <w:hyperlink r:id="rId5" w:history="1"/>
    </w:p>
    <w:p>
      <w:pPr>
        <w:spacing w:before="0" w:after="300"/>
        <w:ind w:left="450" w:right="450"/>
      </w:pPr>
      <w:hyperlink r:id="rId6" w:history="1">
        <w:r>
          <w:rPr>
            <w:rStyle w:val="font-raleway-extra-boldfont-size-18white"/>
            <w:color w:val="0000EE"/>
            <w:u w:val="single" w:color="0000EE"/>
          </w:rPr>
          <w:t>FIND A LOCATION</w:t>
        </w:r>
      </w:hyperlink>
    </w:p>
    <w:p>
      <w:pPr>
        <w:spacing w:before="300" w:after="300"/>
        <w:ind w:left="450" w:right="450"/>
      </w:pPr>
      <w:hyperlink r:id="rId6" w:history="1"/>
    </w:p>
    <w:p>
      <w:pPr>
        <w:spacing w:before="0" w:after="300"/>
        <w:ind w:left="450" w:right="450"/>
      </w:pPr>
      <w:hyperlink r:id="rId7" w:history="1">
        <w:r>
          <w:rPr>
            <w:rStyle w:val="font-raleway-extra-boldfont-size-18white"/>
            <w:color w:val="0000EE"/>
            <w:u w:val="single" w:color="0000EE"/>
          </w:rPr>
          <w:t>FIND A DOCTOR</w:t>
        </w:r>
      </w:hyperlink>
    </w:p>
    <w:p>
      <w:pPr>
        <w:spacing w:before="300" w:after="300"/>
        <w:ind w:left="450" w:right="450"/>
      </w:pPr>
      <w:hyperlink r:id="rId7" w:history="1"/>
    </w:p>
    <w:p>
      <w:pPr>
        <w:pStyle w:val="Heading1"/>
        <w:keepNext w:val="0"/>
        <w:keepLines w:val="0"/>
        <w:spacing w:before="0" w:after="150" w:line="756" w:lineRule="atLeast"/>
        <w:ind w:left="0" w:right="0"/>
        <w:rPr>
          <w:b/>
          <w:bCs/>
          <w:color w:val="0C4DA2"/>
          <w:sz w:val="54"/>
          <w:szCs w:val="54"/>
        </w:rPr>
      </w:pPr>
      <w:r>
        <w:rPr>
          <w:rStyle w:val="font-raleway-light"/>
          <w:rFonts w:ascii="Times New Roman" w:eastAsia="Times New Roman" w:hAnsi="Times New Roman" w:cs="Times New Roman"/>
          <w:b/>
          <w:bCs/>
          <w:i w:val="0"/>
          <w:color w:val="0C4DA2"/>
          <w:sz w:val="54"/>
          <w:szCs w:val="54"/>
        </w:rPr>
        <w:t>Douglas E. Rimmer, Jr., MD</w:t>
      </w:r>
    </w:p>
    <w:p>
      <w:pPr>
        <w:spacing w:before="240" w:after="240"/>
        <w:ind w:left="0" w:right="0"/>
      </w:pPr>
      <w:r>
        <w:t>Dr. Douglas E. Rimmer Jr. is a board-certified gastroenterologist who has practiced in the Shreveport/Bossier City area since 1998. He is currently a partner with GastroIntestinal Specialists and serves on the Board of Directors. His particular areas of interest include general gastroenterology, peptic disease, irritable bowel syndrome and colorectal cancer screening.</w:t>
      </w:r>
    </w:p>
    <w:p>
      <w:pPr>
        <w:spacing w:before="240" w:after="240"/>
        <w:ind w:left="0" w:right="0"/>
      </w:pPr>
      <w:r>
        <w:t>Dr. Rimmer’s training consists of a Gastroenterology Fellowship from Texas A&amp;M College of Medicine, preceded by his internship and residency from the University of Arkansas for Medical Sciences. He graduated from LSU School of Medicine in Shreveport after completing a Bachelor of Science from Louisiana State University Shreveport.</w:t>
      </w:r>
    </w:p>
    <w:p>
      <w:pPr>
        <w:spacing w:before="240" w:after="240"/>
        <w:ind w:left="0" w:right="0"/>
      </w:pPr>
      <w:r>
        <w:t>He was raised in Shreveport, and he enjoys snow skiing and spending time with family.</w:t>
      </w:r>
    </w:p>
    <w:p>
      <w:pPr>
        <w:pStyle w:val="Heading6"/>
        <w:keepNext w:val="0"/>
        <w:keepLines w:val="0"/>
        <w:spacing w:before="375" w:after="375"/>
        <w:ind w:left="0" w:right="0"/>
        <w:rPr>
          <w:b/>
          <w:bCs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Specialty</w:t>
      </w:r>
    </w:p>
    <w:p>
      <w:pPr>
        <w:spacing w:before="240" w:after="240"/>
        <w:ind w:left="0" w:right="0"/>
      </w:pPr>
      <w:r>
        <w:t>Gastroenterology</w:t>
      </w:r>
    </w:p>
    <w:p>
      <w:pPr>
        <w:pStyle w:val="Heading6"/>
        <w:keepNext w:val="0"/>
        <w:keepLines w:val="0"/>
        <w:spacing w:before="375" w:after="375"/>
        <w:ind w:left="0" w:right="0"/>
        <w:rPr>
          <w:b/>
          <w:bCs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Medical School</w:t>
      </w:r>
    </w:p>
    <w:p>
      <w:pPr>
        <w:spacing w:before="240" w:after="240"/>
        <w:ind w:left="0" w:right="0"/>
      </w:pPr>
      <w:r>
        <w:t>Louisiana State University School of Medicine – Shreveport</w:t>
      </w:r>
    </w:p>
    <w:p>
      <w:pPr>
        <w:pStyle w:val="Heading6"/>
        <w:keepNext w:val="0"/>
        <w:keepLines w:val="0"/>
        <w:spacing w:before="375" w:after="375"/>
        <w:ind w:left="0" w:right="0"/>
        <w:rPr>
          <w:b/>
          <w:bCs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Fellowship</w:t>
      </w:r>
    </w:p>
    <w:p>
      <w:pPr>
        <w:spacing w:before="240" w:after="240"/>
        <w:ind w:left="0" w:right="0"/>
      </w:pPr>
      <w:r>
        <w:t>Gastroenterology: Scott and White Clinic, Temple, Texas</w:t>
      </w:r>
    </w:p>
    <w:p>
      <w:pPr>
        <w:pStyle w:val="Heading6"/>
        <w:keepNext w:val="0"/>
        <w:keepLines w:val="0"/>
        <w:spacing w:before="375" w:after="375"/>
        <w:ind w:left="0" w:right="0"/>
        <w:rPr>
          <w:b/>
          <w:bCs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Residency</w:t>
      </w:r>
    </w:p>
    <w:p>
      <w:pPr>
        <w:spacing w:before="240" w:after="240"/>
        <w:ind w:left="0" w:right="0"/>
      </w:pPr>
      <w:r>
        <w:t>Internal Medicine: University of Arkansas Medical Sciences Center, Little Rock, AR</w:t>
      </w:r>
    </w:p>
    <w:p>
      <w:pPr>
        <w:pStyle w:val="Heading6"/>
        <w:keepNext w:val="0"/>
        <w:keepLines w:val="0"/>
        <w:spacing w:before="375" w:after="375"/>
        <w:ind w:left="0" w:right="0"/>
        <w:rPr>
          <w:b/>
          <w:bCs/>
          <w:sz w:val="16"/>
          <w:szCs w:val="16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Board Certifications</w:t>
      </w:r>
    </w:p>
    <w:p>
      <w:pPr>
        <w:spacing w:before="240" w:after="240"/>
        <w:ind w:left="0" w:right="0"/>
      </w:pPr>
      <w:r>
        <w:t>Internal Medicine and Gastroenterology</w:t>
      </w:r>
    </w:p>
    <w:p>
      <w:pPr>
        <w:spacing w:before="0" w:after="0"/>
        <w:ind w:left="0" w:right="0"/>
      </w:pPr>
      <w:r>
        <w:rPr>
          <w:rStyle w:val="fusion-imageframeimageframe-noneimageframe-36hover-type-nonephysician-headshot-image"/>
          <w:strike w:val="0"/>
          <w:u w:val="none"/>
        </w:rPr>
        <w:drawing>
          <wp:inline>
            <wp:extent cx="16638551" cy="20116800"/>
            <wp:docPr id="10000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638551" cy="201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3"/>
        <w:keepNext w:val="0"/>
        <w:keepLines w:val="0"/>
        <w:spacing w:before="281" w:after="281"/>
        <w:rPr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i w:val="0"/>
          <w:color w:val="auto"/>
        </w:rPr>
        <w:t>Metadata</w:t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4656"/>
        <w:gridCol w:w="4659"/>
      </w:tblGrid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pyre_slider_type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pyre_wooslider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pyre_revslider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pyre_elasticslider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0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pyre_slider_position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pyre_avada_rev_styles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pyre_fallback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pyre_fallback_id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pyre_demo_slider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pyre_main_top_padding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pyre_main_bottom_padding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pyre_hundredp_padding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pyre_show_first_featured_image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pyre_display_header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yes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pyre_combined_header_bg_color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pyre_mobile_header_bg_color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no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pyre_header_bg_repeat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repeat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pyre_displayed_menu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pyre_display_footer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pyre_display_copyright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pyre_footer_100_width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pyre_sidebar_position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pyre_responsive_sidebar_order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pyre_sidebar_sticky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pyre_sidebar_bg_color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pyre_page_bg_layout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pyre_wide_page_bg_repeat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pyre_page_title_breadcrumbs_search_bar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pyre_page_title_text_alignment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pyre_page_title_custom_text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pyre_page_title_text_size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pyre_page_title_line_height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pyre_page_title_font_color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pyre_page_title_custom_subheader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pyre_page_title_custom_subheader_text_size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pyre_page_title_subheader_font_color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pyre_page_title_100_width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pyre_page_title_mobile_height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pyre_page_title_bar_borders_color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pyre_page_title_bar_bg_retina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pyre_page_title_bar_bg_retina_id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pyre_page_title_bar_bg_full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pyre_page_title_bg_parallax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default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fusion_builder_status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active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kd_featured-image-2_page_id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kd_featured-image-3_page_id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kd_featured-image-4_page_id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kd_featured-image-5_page_id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/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sbg_selected_sidebar_replacement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sbg_selected_sidebar_2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sbg_selected_sidebar_2_replacement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Array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6957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avada_today_post_views_count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11</w:t>
            </w:r>
          </w:p>
        </w:tc>
      </w:tr>
      <w:tr>
        <w:tblPrEx>
          <w:tblW w:w="5000" w:type="pct"/>
          <w:tblCellSpacing w:w="15" w:type="dxa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CellSpacing w:w="15" w:type="dxa"/>
        </w:trPr>
        <w:tc>
          <w:tcPr>
            <w:tcW w:w="1650" w:type="pct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rPr>
                <w:b/>
                <w:bCs/>
              </w:rPr>
              <w:t>avada_post_views_count_today_date</w:t>
            </w:r>
          </w:p>
        </w:tc>
        <w:tc>
          <w:tcPr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>
            <w:r>
              <w:t>13-09-2023</w:t>
            </w:r>
          </w:p>
        </w:tc>
      </w:tr>
    </w:tbl>
    <w:p>
      <w:pPr>
        <w:rPr>
          <w:rFonts w:ascii="Times New Roman" w:eastAsia="Times New Roman" w:hAnsi="Times New Roman" w:cs="Times New Roman"/>
          <w:i w:val="0"/>
          <w:color w:val="auto"/>
        </w:rPr>
      </w:pPr>
    </w:p>
    <w:sectPr>
      <w:pgMar w:header="720" w:footer="72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5B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6D7A"/>
    <w:pPr>
      <w:keepNext/>
      <w:keepLines/>
      <w:spacing w:before="240" w:after="0"/>
      <w:outlineLvl w:val="0"/>
    </w:pPr>
    <w:rPr>
      <w:rFonts w:ascii="Times New Roman" w:eastAsia="Times New Roman" w:hAnsi="Times New Roman" w:cs="Times New Roman"/>
      <w:b/>
      <w:bCs/>
      <w:i w:val="0"/>
      <w:color w:val="2F5496" w:themeShade="BF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06D7A"/>
    <w:pPr>
      <w:keepNext/>
      <w:keepLines/>
      <w:spacing w:before="40" w:after="0"/>
      <w:outlineLvl w:val="1"/>
    </w:pPr>
    <w:rPr>
      <w:rFonts w:ascii="Times New Roman" w:eastAsia="Times New Roman" w:hAnsi="Times New Roman" w:cs="Times New Roman"/>
      <w:b/>
      <w:bCs/>
      <w:i w:val="0"/>
      <w:color w:val="2F5496" w:themeShade="BF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06D7A"/>
    <w:pPr>
      <w:keepNext/>
      <w:keepLines/>
      <w:spacing w:before="40" w:after="0"/>
      <w:outlineLvl w:val="2"/>
    </w:pPr>
    <w:rPr>
      <w:rFonts w:ascii="Times New Roman" w:eastAsia="Times New Roman" w:hAnsi="Times New Roman" w:cs="Times New Roman"/>
      <w:b/>
      <w:bCs/>
      <w:i w:val="0"/>
      <w:color w:val="1F3763" w:themeShade="7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06D7A"/>
    <w:pPr>
      <w:keepNext/>
      <w:keepLines/>
      <w:spacing w:before="40" w:after="0"/>
      <w:outlineLvl w:val="3"/>
    </w:pPr>
    <w:rPr>
      <w:rFonts w:ascii="Times New Roman" w:eastAsia="Times New Roman" w:hAnsi="Times New Roman" w:cs="Times New Roman"/>
      <w:b/>
      <w:bCs/>
      <w:i w:val="0"/>
      <w:iCs/>
      <w:color w:val="2F5496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qFormat/>
    <w:rsid w:val="00506D7A"/>
    <w:pPr>
      <w:keepNext/>
      <w:keepLines/>
      <w:spacing w:before="40" w:after="0"/>
      <w:outlineLvl w:val="4"/>
    </w:pPr>
    <w:rPr>
      <w:rFonts w:ascii="Times New Roman" w:eastAsia="Times New Roman" w:hAnsi="Times New Roman" w:cs="Times New Roman"/>
      <w:b/>
      <w:bCs/>
      <w:i w:val="0"/>
      <w:color w:val="2F5496" w:themeShade="BF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rsid w:val="00506D7A"/>
    <w:pPr>
      <w:keepNext/>
      <w:keepLines/>
      <w:spacing w:before="40" w:after="0"/>
      <w:outlineLvl w:val="5"/>
    </w:pPr>
    <w:rPr>
      <w:rFonts w:ascii="Times New Roman" w:eastAsia="Times New Roman" w:hAnsi="Times New Roman" w:cs="Times New Roman"/>
      <w:b/>
      <w:bCs/>
      <w:i w:val="0"/>
      <w:color w:val="1F3763" w:themeShade="7F"/>
      <w:sz w:val="16"/>
      <w:szCs w:val="16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rsid w:val="00506D7A"/>
    <w:rPr>
      <w:rFonts w:ascii="Calibri Light" w:eastAsia="Times New Roman" w:hAnsi="Calibri Light" w:cs="Times New Roman"/>
      <w:color w:val="2F5496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06D7A"/>
    <w:rPr>
      <w:rFonts w:ascii="Calibri Light" w:eastAsia="Times New Roman" w:hAnsi="Calibri Light" w:cs="Times New Roman"/>
      <w:color w:val="2F5496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06D7A"/>
    <w:rPr>
      <w:rFonts w:ascii="Calibri Light" w:eastAsia="Times New Roman" w:hAnsi="Calibri Light" w:cs="Times New Roman"/>
      <w:color w:val="1F3763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506D7A"/>
    <w:rPr>
      <w:rFonts w:ascii="Calibri Light" w:eastAsia="Times New Roman" w:hAnsi="Calibri Light" w:cs="Times New Roman"/>
      <w:i/>
      <w:iCs/>
      <w:color w:val="2F5496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506D7A"/>
    <w:rPr>
      <w:rFonts w:ascii="Calibri Light" w:eastAsia="Times New Roman" w:hAnsi="Calibri Light" w:cs="Times New Roman"/>
      <w:color w:val="2F5496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506D7A"/>
    <w:rPr>
      <w:rFonts w:ascii="Calibri Light" w:eastAsia="Times New Roman" w:hAnsi="Calibri Light" w:cs="Times New Roman"/>
      <w:color w:val="1F3763" w:themeShade="7F"/>
    </w:rPr>
  </w:style>
  <w:style w:type="character" w:customStyle="1" w:styleId="font-raleway-extra-boldfont-size-18white">
    <w:name w:val="font-raleway-extra-bold font-size-18 white"/>
    <w:basedOn w:val="DefaultParagraphFont"/>
  </w:style>
  <w:style w:type="character" w:customStyle="1" w:styleId="fusion-column-inner-bghover-type-zoomin">
    <w:name w:val="fusion-column-inner-bg hover-type-zoomin"/>
    <w:basedOn w:val="DefaultParagraphFont"/>
  </w:style>
  <w:style w:type="character" w:customStyle="1" w:styleId="fusion-column-inner-bg-image">
    <w:name w:val="fusion-column-inner-bg-image"/>
    <w:basedOn w:val="DefaultParagraphFont"/>
  </w:style>
  <w:style w:type="character" w:customStyle="1" w:styleId="font-raleway-light">
    <w:name w:val="font-raleway-light"/>
    <w:basedOn w:val="DefaultParagraphFont"/>
  </w:style>
  <w:style w:type="character" w:customStyle="1" w:styleId="fusion-imageframeimageframe-noneimageframe-36hover-type-nonephysician-headshot-image">
    <w:name w:val=" fusion-imageframe imageframe-none imageframe-36 hover-type-none physician-headshot-image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yperlink" Target="/appointment-request/" TargetMode="External" /><Relationship Id="rId5" Type="http://schemas.openxmlformats.org/officeDocument/2006/relationships/hyperlink" Target="https://gis.md/appointment-request/" TargetMode="External" /><Relationship Id="rId6" Type="http://schemas.openxmlformats.org/officeDocument/2006/relationships/hyperlink" Target="https://gis.md/locations/" TargetMode="External" /><Relationship Id="rId7" Type="http://schemas.openxmlformats.org/officeDocument/2006/relationships/hyperlink" Target="https://gis.md/physicians/" TargetMode="External" /><Relationship Id="rId8" Type="http://schemas.openxmlformats.org/officeDocument/2006/relationships/image" Target="media/image1.jpe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Douglas Rimmer</dc:title>
  <cp:revision>0</cp:revision>
</cp:coreProperties>
</file>