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Cloud for .NET 23.9.0 -->
  <w:body>
    <w:p>
      <w:pPr>
        <w:pStyle w:val="Heading1"/>
        <w:keepNext w:val="0"/>
        <w:keepLines w:val="0"/>
        <w:spacing w:before="0" w:after="299"/>
        <w:rPr>
          <w:b/>
          <w:bCs/>
          <w:sz w:val="36"/>
          <w:szCs w:val="36"/>
        </w:rPr>
      </w:pPr>
      <w:r>
        <w:rPr>
          <w:rFonts w:ascii="Times New Roman" w:eastAsia="Times New Roman" w:hAnsi="Times New Roman" w:cs="Times New Roman"/>
          <w:i w:val="0"/>
          <w:color w:val="auto"/>
          <w:sz w:val="36"/>
          <w:szCs w:val="36"/>
        </w:rPr>
        <w:t>Humberto Aguilar</w:t>
      </w:r>
    </w:p>
    <w:tbl>
      <w:tblPr>
        <w:tblW w:w="5000" w:type="pct"/>
        <w:tblCellSpacing w:w="15" w:type="dxa"/>
        <w:tblCellMar>
          <w:top w:w="15" w:type="dxa"/>
          <w:left w:w="15" w:type="dxa"/>
          <w:bottom w:w="15" w:type="dxa"/>
          <w:right w:w="15" w:type="dxa"/>
        </w:tblCellMar>
      </w:tblPr>
      <w:tblGrid>
        <w:gridCol w:w="3074"/>
        <w:gridCol w:w="6241"/>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Author</w:t>
            </w:r>
          </w:p>
        </w:tc>
        <w:tc>
          <w:tcPr>
            <w:tcMar>
              <w:top w:w="15" w:type="dxa"/>
              <w:left w:w="15" w:type="dxa"/>
              <w:bottom w:w="15" w:type="dxa"/>
              <w:right w:w="15" w:type="dxa"/>
            </w:tcMar>
            <w:vAlign w:val="center"/>
            <w:hideMark/>
          </w:tcPr>
          <w:p>
            <w:r>
              <w:t>305admin</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Date</w:t>
            </w:r>
          </w:p>
        </w:tc>
        <w:tc>
          <w:tcPr>
            <w:tcMar>
              <w:top w:w="15" w:type="dxa"/>
              <w:left w:w="15" w:type="dxa"/>
              <w:bottom w:w="15" w:type="dxa"/>
              <w:right w:w="15" w:type="dxa"/>
            </w:tcMar>
            <w:vAlign w:val="center"/>
            <w:hideMark/>
          </w:tcPr>
          <w:p>
            <w:r>
              <w:t>2019-04-29 22:01:45</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Categories</w:t>
            </w:r>
          </w:p>
        </w:tc>
        <w:tc>
          <w:tcPr>
            <w:tcMar>
              <w:top w:w="15" w:type="dxa"/>
              <w:left w:w="15" w:type="dxa"/>
              <w:bottom w:w="15" w:type="dxa"/>
              <w:right w:w="15" w:type="dxa"/>
            </w:tcMar>
            <w:vAlign w:val="center"/>
            <w:hideMark/>
          </w:tcPr>
          <w:p/>
        </w:tc>
      </w:tr>
    </w:tbl>
    <w:p>
      <w:pPr>
        <w:spacing w:before="600" w:after="300"/>
        <w:ind w:left="450" w:right="450"/>
      </w:pPr>
      <w:hyperlink r:id="rId4" w:history="1">
        <w:r>
          <w:rPr>
            <w:rStyle w:val="font-raleway-extra-boldfont-size-18white"/>
            <w:color w:val="0000EE"/>
            <w:u w:val="single" w:color="0000EE"/>
          </w:rPr>
          <w:t>SCHEDULE YOUR APPOINTMENT</w:t>
        </w:r>
      </w:hyperlink>
    </w:p>
    <w:p>
      <w:pPr>
        <w:spacing w:before="300" w:after="300"/>
        <w:ind w:left="450" w:right="450"/>
      </w:pPr>
      <w:hyperlink r:id="rId5" w:history="1"/>
    </w:p>
    <w:p>
      <w:pPr>
        <w:spacing w:before="0" w:after="300"/>
        <w:ind w:left="450" w:right="450"/>
      </w:pPr>
      <w:hyperlink r:id="rId6" w:history="1">
        <w:r>
          <w:rPr>
            <w:rStyle w:val="font-raleway-extra-boldfont-size-18white"/>
            <w:color w:val="0000EE"/>
            <w:u w:val="single" w:color="0000EE"/>
          </w:rPr>
          <w:t>FIND A LOCATION</w:t>
        </w:r>
      </w:hyperlink>
    </w:p>
    <w:p>
      <w:pPr>
        <w:spacing w:before="300" w:after="300"/>
        <w:ind w:left="450" w:right="450"/>
      </w:pPr>
      <w:hyperlink r:id="rId6" w:history="1"/>
    </w:p>
    <w:p>
      <w:pPr>
        <w:spacing w:before="0" w:after="300"/>
        <w:ind w:left="450" w:right="450"/>
      </w:pPr>
      <w:hyperlink r:id="rId7" w:history="1">
        <w:r>
          <w:rPr>
            <w:rStyle w:val="font-raleway-extra-boldfont-size-18white"/>
            <w:color w:val="0000EE"/>
            <w:u w:val="single" w:color="0000EE"/>
          </w:rPr>
          <w:t>FIND A DOCTOR</w:t>
        </w:r>
      </w:hyperlink>
    </w:p>
    <w:p>
      <w:pPr>
        <w:spacing w:before="300" w:after="300"/>
        <w:ind w:left="450" w:right="450"/>
      </w:pPr>
      <w:hyperlink r:id="rId7" w:history="1"/>
    </w:p>
    <w:p>
      <w:pPr>
        <w:pStyle w:val="Heading1"/>
        <w:keepNext w:val="0"/>
        <w:keepLines w:val="0"/>
        <w:spacing w:before="0" w:after="150" w:line="756" w:lineRule="atLeast"/>
        <w:ind w:left="0" w:right="0"/>
        <w:rPr>
          <w:b/>
          <w:bCs/>
          <w:color w:val="0C4DA2"/>
          <w:sz w:val="54"/>
          <w:szCs w:val="54"/>
        </w:rPr>
      </w:pPr>
      <w:r>
        <w:rPr>
          <w:rStyle w:val="font-raleway-light"/>
          <w:rFonts w:ascii="Times New Roman" w:eastAsia="Times New Roman" w:hAnsi="Times New Roman" w:cs="Times New Roman"/>
          <w:b/>
          <w:bCs/>
          <w:i w:val="0"/>
          <w:color w:val="0C4DA2"/>
          <w:sz w:val="54"/>
          <w:szCs w:val="54"/>
        </w:rPr>
        <w:t>Humberto I Aguilar, MD</w:t>
      </w:r>
    </w:p>
    <w:p>
      <w:pPr>
        <w:spacing w:before="240" w:after="240"/>
        <w:ind w:left="0" w:right="0"/>
      </w:pPr>
      <w:r>
        <w:t>Dr. Humberto Aguilar is a board-certified gastroenterologist and hepatologist with 20 years of experience who began practicing in the Shreveport area in 2001. He is a partner with GastroIntestinal Specialists, serves on the Board of Directors, and is the Principal Investigator and Medical Director of the Louisiana Research Center. Particular areas of interest include hepatitis C and inflammatory bowel disease (Crohn’s disease and ulcerative colitis). He was designated as a Fellow of the American College of Gastroenterology in 1999 and as a Fellow of the American Gastroenterological Association in 2009. Dr. Aguilar was one of the authors in a recently published article on “New Treatments for Hepatitis C” in The New England Journal of Medicine. Other professional affiliations include the American Society for Gastrointestinal Endoscopy, American Association for the Study of Liver Diseases, and the Crohn’s &amp; Colitis Foundation.</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Specialty</w:t>
      </w:r>
    </w:p>
    <w:p>
      <w:pPr>
        <w:spacing w:before="240" w:after="240"/>
        <w:ind w:left="0" w:right="0"/>
      </w:pPr>
      <w:r>
        <w:t>Gastroenterology</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Medical School</w:t>
      </w:r>
    </w:p>
    <w:p>
      <w:pPr>
        <w:spacing w:before="240" w:after="240"/>
        <w:ind w:left="0" w:right="0"/>
      </w:pPr>
      <w:r>
        <w:t>Universidad Católica Santiago de Guayaquil, Ecuador</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Fellowships</w:t>
      </w:r>
    </w:p>
    <w:p>
      <w:pPr>
        <w:spacing w:before="240" w:after="240"/>
        <w:ind w:left="0" w:right="0"/>
      </w:pPr>
      <w:r>
        <w:t>Hepatology: Jackson Memorial Hospital, University of Miami; Gastroenterology: Mayo Graduate School of Medicine, Rochester, Minnesota</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Residency</w:t>
      </w:r>
    </w:p>
    <w:p>
      <w:pPr>
        <w:spacing w:before="240" w:after="240"/>
        <w:ind w:left="0" w:right="0"/>
      </w:pPr>
      <w:r>
        <w:t>Internal Medicine: Jackson Memorial Hospital, University of Miami</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Board Certifications</w:t>
      </w:r>
    </w:p>
    <w:p>
      <w:pPr>
        <w:spacing w:before="240" w:after="240"/>
        <w:ind w:left="0" w:right="0"/>
      </w:pPr>
      <w:r>
        <w:t>Gastroenterology and Transplant Hepatology</w:t>
      </w:r>
    </w:p>
    <w:p>
      <w:pPr>
        <w:spacing w:before="0" w:after="0"/>
        <w:ind w:left="0" w:right="0"/>
      </w:pPr>
      <w:r>
        <w:rPr>
          <w:rStyle w:val="fusion-imageframeimageframe-noneimageframe-37hover-type-nonephysician-headshot-image"/>
          <w:strike w:val="0"/>
          <w:u w:val="none"/>
        </w:rPr>
        <w:drawing>
          <wp:inline>
            <wp:extent cx="16638551" cy="201168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8"/>
                    <a:stretch>
                      <a:fillRect/>
                    </a:stretch>
                  </pic:blipFill>
                  <pic:spPr>
                    <a:xfrm>
                      <a:off x="0" y="0"/>
                      <a:ext cx="16638551" cy="20116800"/>
                    </a:xfrm>
                    <a:prstGeom prst="rect">
                      <a:avLst/>
                    </a:prstGeom>
                  </pic:spPr>
                </pic:pic>
              </a:graphicData>
            </a:graphic>
          </wp:inline>
        </w:drawing>
      </w:r>
    </w:p>
    <w:p>
      <w:pPr>
        <w:pStyle w:val="Heading3"/>
        <w:keepNext w:val="0"/>
        <w:keepLines w:val="0"/>
        <w:spacing w:before="281" w:after="281"/>
        <w:rPr>
          <w:b/>
          <w:bCs/>
          <w:sz w:val="28"/>
          <w:szCs w:val="28"/>
        </w:rPr>
      </w:pPr>
      <w:r>
        <w:rPr>
          <w:rFonts w:ascii="Times New Roman" w:eastAsia="Times New Roman" w:hAnsi="Times New Roman" w:cs="Times New Roman"/>
          <w:i w:val="0"/>
          <w:color w:val="auto"/>
        </w:rPr>
        <w:t>Metadata</w:t>
      </w:r>
    </w:p>
    <w:tbl>
      <w:tblPr>
        <w:tblW w:w="5000" w:type="pct"/>
        <w:tblCellSpacing w:w="15" w:type="dxa"/>
        <w:tblCellMar>
          <w:top w:w="15" w:type="dxa"/>
          <w:left w:w="15" w:type="dxa"/>
          <w:bottom w:w="15" w:type="dxa"/>
          <w:right w:w="15" w:type="dxa"/>
        </w:tblCellMar>
      </w:tblPr>
      <w:tblGrid>
        <w:gridCol w:w="4656"/>
        <w:gridCol w:w="4659"/>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pyre_slider_type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pyre_wooslider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pyre_revslider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pyre_elasticslider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pyre_avada_rev_styles</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pyre_demo_slider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pyre_main_top_padding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pyre_main_bottom_padding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pyre_hundredp_padding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pyre_show_first_featured_image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pyre_display_header</w:t>
            </w:r>
          </w:p>
        </w:tc>
        <w:tc>
          <w:tcPr>
            <w:tcMar>
              <w:top w:w="15" w:type="dxa"/>
              <w:left w:w="15" w:type="dxa"/>
              <w:bottom w:w="15" w:type="dxa"/>
              <w:right w:w="15" w:type="dxa"/>
            </w:tcMar>
            <w:vAlign w:val="center"/>
            <w:hideMark/>
          </w:tcPr>
          <w:p>
            <w:r>
              <w:t>yes</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pyre_combined_header_bg_color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pyre_mobile_header_bg_color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pyre_header_bg_full</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pyre_header_bg_repeat</w:t>
            </w:r>
          </w:p>
        </w:tc>
        <w:tc>
          <w:tcPr>
            <w:tcMar>
              <w:top w:w="15" w:type="dxa"/>
              <w:left w:w="15" w:type="dxa"/>
              <w:bottom w:w="15" w:type="dxa"/>
              <w:right w:w="15" w:type="dxa"/>
            </w:tcMar>
            <w:vAlign w:val="center"/>
            <w:hideMark/>
          </w:tcPr>
          <w:p>
            <w:r>
              <w:t>repeat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pyre_displayed_menu</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pyre_display_footer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pyre_display_copyright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pyre_footer_100_width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pyre_responsive_sidebar_order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pyre_sidebar_sticky</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pyre_page_bg_layout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pyre_page_title_breadcrumbs_search_bar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pyre_page_title_text_alignment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pyre_page_title_custom_text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pyre_page_title_line_height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pyre_page_title_subheader_font_color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pyre_page_title_mobile_height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pyre_page_title_bar_borders_color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pyre_page_title_bg_parallax</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fusion_builder_status</w:t>
            </w:r>
          </w:p>
        </w:tc>
        <w:tc>
          <w:tcPr>
            <w:tcMar>
              <w:top w:w="15" w:type="dxa"/>
              <w:left w:w="15" w:type="dxa"/>
              <w:bottom w:w="15" w:type="dxa"/>
              <w:right w:w="15" w:type="dxa"/>
            </w:tcMar>
            <w:vAlign w:val="center"/>
            <w:hideMark/>
          </w:tcPr>
          <w:p>
            <w:r>
              <w:t>active</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kd_featured-image-2_page_id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kd_featured-image-3_page_id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kd_featured-image-4_page_id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kd_featured-image-5_page_id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w:t>
            </w:r>
          </w:p>
        </w:tc>
        <w:tc>
          <w:tcPr>
            <w:tcMar>
              <w:top w:w="15" w:type="dxa"/>
              <w:left w:w="15" w:type="dxa"/>
              <w:bottom w:w="15" w:type="dxa"/>
              <w:right w:w="15" w:type="dxa"/>
            </w:tcMar>
            <w:vAlign w:val="center"/>
            <w:hideMark/>
          </w:tcPr>
          <w:p>
            <w:r>
              <w:t>8375</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avada_today_post_views_count</w:t>
            </w:r>
          </w:p>
        </w:tc>
        <w:tc>
          <w:tcPr>
            <w:tcMar>
              <w:top w:w="15" w:type="dxa"/>
              <w:left w:w="15" w:type="dxa"/>
              <w:bottom w:w="15" w:type="dxa"/>
              <w:right w:w="15" w:type="dxa"/>
            </w:tcMar>
            <w:vAlign w:val="center"/>
            <w:hideMark/>
          </w:tcPr>
          <w:p>
            <w:r>
              <w:t>8</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avada_post_views_count_today_date</w:t>
            </w:r>
          </w:p>
        </w:tc>
        <w:tc>
          <w:tcPr>
            <w:tcMar>
              <w:top w:w="15" w:type="dxa"/>
              <w:left w:w="15" w:type="dxa"/>
              <w:bottom w:w="15" w:type="dxa"/>
              <w:right w:w="15" w:type="dxa"/>
            </w:tcMar>
            <w:vAlign w:val="center"/>
            <w:hideMark/>
          </w:tcPr>
          <w:p>
            <w:r>
              <w:t>13-09-2023</w:t>
            </w:r>
          </w:p>
        </w:tc>
      </w:tr>
    </w:tbl>
    <w:p>
      <w:pPr>
        <w:rPr>
          <w:rFonts w:ascii="Times New Roman" w:eastAsia="Times New Roman" w:hAnsi="Times New Roman" w:cs="Times New Roman"/>
          <w:i w:val="0"/>
          <w:color w:val="auto"/>
        </w:rPr>
      </w:pPr>
    </w:p>
    <w:sectPr>
      <w:pgMar w:header="720" w:footer="72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bCs/>
      <w:i w:val="0"/>
      <w:color w:val="2F5496" w:themeShade="BF"/>
      <w:kern w:val="36"/>
      <w:sz w:val="48"/>
      <w:szCs w:val="48"/>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bCs/>
      <w:i w:val="0"/>
      <w:color w:val="2F5496" w:themeShade="BF"/>
      <w:sz w:val="36"/>
      <w:szCs w:val="36"/>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bCs/>
      <w:i w:val="0"/>
      <w:color w:val="1F3763" w:themeShade="7F"/>
      <w:sz w:val="28"/>
      <w:szCs w:val="28"/>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bCs/>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bCs/>
      <w:i w:val="0"/>
      <w:color w:val="2F5496" w:themeShade="BF"/>
      <w:sz w:val="20"/>
      <w:szCs w:val="20"/>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bCs/>
      <w:i w:val="0"/>
      <w:color w:val="1F3763" w:themeShade="7F"/>
      <w:sz w:val="16"/>
      <w:szCs w:val="16"/>
    </w:rPr>
  </w:style>
  <w:style w:type="character" w:default="1" w:styleId="DefaultParagraphFont">
    <w:name w:val="Default Paragraph Font"/>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character" w:customStyle="1" w:styleId="font-raleway-extra-boldfont-size-18white">
    <w:name w:val="font-raleway-extra-bold font-size-18 white"/>
    <w:basedOn w:val="DefaultParagraphFont"/>
  </w:style>
  <w:style w:type="character" w:customStyle="1" w:styleId="fusion-column-inner-bghover-type-zoomin">
    <w:name w:val="fusion-column-inner-bg hover-type-zoomin"/>
    <w:basedOn w:val="DefaultParagraphFont"/>
  </w:style>
  <w:style w:type="character" w:customStyle="1" w:styleId="fusion-column-inner-bg-image">
    <w:name w:val="fusion-column-inner-bg-image"/>
    <w:basedOn w:val="DefaultParagraphFont"/>
  </w:style>
  <w:style w:type="character" w:customStyle="1" w:styleId="font-raleway-light">
    <w:name w:val="font-raleway-light"/>
    <w:basedOn w:val="DefaultParagraphFont"/>
  </w:style>
  <w:style w:type="character" w:customStyle="1" w:styleId="fusion-imageframeimageframe-noneimageframe-37hover-type-nonephysician-headshot-image">
    <w:name w:val=" fusion-imageframe imageframe-none imageframe-37 hover-type-none physician-headshot-imag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yperlink" Target="/appointment-request/" TargetMode="External" /><Relationship Id="rId5" Type="http://schemas.openxmlformats.org/officeDocument/2006/relationships/hyperlink" Target="https://gis.md/appointment-request/" TargetMode="External" /><Relationship Id="rId6" Type="http://schemas.openxmlformats.org/officeDocument/2006/relationships/hyperlink" Target="https://gis.md/locations/" TargetMode="External" /><Relationship Id="rId7" Type="http://schemas.openxmlformats.org/officeDocument/2006/relationships/hyperlink" Target="https://gis.md/physicians/" TargetMode="External" /><Relationship Id="rId8" Type="http://schemas.openxmlformats.org/officeDocument/2006/relationships/image" Target="media/image1.jpeg" /><Relationship Id="rId9"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Humberto Aguilar</dc:title>
  <cp:revision>0</cp:revision>
</cp:coreProperties>
</file>