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GIS Q&amp;A - Dr. James Hobley: What is the first step in being screened for color cancer?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2019-06-10 21:21:31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Video </w:t>
            </w:r>
          </w:p>
        </w:tc>
      </w:tr>
    </w:tbl>
    <w:p>
      <w:pPr>
        <w:pStyle w:val="Heading4"/>
        <w:keepNext w:val="0"/>
        <w:keepLines w:val="0"/>
        <w:pBdr>
          <w:top w:val="none" w:sz="0" w:space="22" w:color="auto"/>
          <w:left w:val="none" w:sz="0" w:space="22" w:color="auto"/>
          <w:bottom w:val="none" w:sz="0" w:space="0" w:color="auto"/>
          <w:right w:val="none" w:sz="0" w:space="22" w:color="auto"/>
        </w:pBdr>
        <w:spacing w:before="0" w:after="300" w:line="312" w:lineRule="atLeast"/>
        <w:ind w:left="450" w:right="45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GIS Q&amp;A - Dr. James Hobley: What is the first step in being screened for colon cancer?</w:t>
      </w:r>
    </w:p>
    <w:p>
      <w:pPr>
        <w:spacing w:before="240" w:after="300"/>
        <w:ind w:left="450" w:right="450"/>
      </w:pPr>
      <w:r>
        <w:t>The very first step in being screened for colon cancer usually is the primary care physician telling a patient that it’s time for their screening. We like to tell our patients to please find out about your family history because history is critical. If a person in the family was diagnosed with colon cancer, the patient should be screened 10 years prior to their family member’s diagnosis.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pyre_portfolio_width_100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pyre_video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&lt;iframe width="853" height="480" src="https://www.youtube.com/embed/l-2fJWgvdUA" frameborder="0" allow="accelerometer; autoplay; encrypted-media; gyroscope; picture-in-picture" allowfullscreen&gt;&lt;/iframe&gt;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pyre_image_rollover_icons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pyre_link_icon_url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pyre_post_links_target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pyre_related_posts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pyre_share_box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pyre_post_pagination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pyre_author_info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pyre_post_meta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pyre_post_comments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last_name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login_date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GIS Q&amp;A - Dr. James Hobley: What is the first step in being screened for color cancer?</dc:title>
  <cp:revision>0</cp:revision>
</cp:coreProperties>
</file>