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GIS Q&amp;A - Dr. James Hobley: What other gastrointestinal cancers are treated at GIS?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2019-06-11 14:11:47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Video </w:t>
            </w:r>
          </w:p>
        </w:tc>
      </w:tr>
    </w:tbl>
    <w:p>
      <w:pPr>
        <w:pStyle w:val="Heading4"/>
        <w:keepNext w:val="0"/>
        <w:keepLines w:val="0"/>
        <w:pBdr>
          <w:top w:val="none" w:sz="0" w:space="22" w:color="auto"/>
          <w:left w:val="none" w:sz="0" w:space="22" w:color="auto"/>
          <w:bottom w:val="none" w:sz="0" w:space="0" w:color="auto"/>
          <w:right w:val="none" w:sz="0" w:space="22" w:color="auto"/>
        </w:pBdr>
        <w:spacing w:before="0" w:after="300" w:line="312" w:lineRule="atLeast"/>
        <w:ind w:left="450" w:right="450"/>
        <w:rPr>
          <w:b/>
          <w:bCs/>
        </w:rPr>
      </w:pPr>
      <w:r>
        <w:rPr>
          <w:rFonts w:ascii="Times New Roman" w:eastAsia="Times New Roman" w:hAnsi="Times New Roman" w:cs="Times New Roman"/>
          <w:i w:val="0"/>
          <w:iCs w:val="0"/>
          <w:color w:val="auto"/>
        </w:rPr>
        <w:t>GIS Q&amp;A - Dr. James Hobley: What other gastrointestinal cancers are treated at GIS?</w:t>
      </w:r>
    </w:p>
    <w:p>
      <w:pPr>
        <w:spacing w:before="240" w:after="300"/>
        <w:ind w:left="450" w:right="450"/>
      </w:pPr>
      <w:r>
        <w:t>At GastroIntestinal Specialists, we actually have a wider range of physicians with different interests. Gastrointestinal cancers are not simply designated just to colon cancer. It entails the entire gastrointestinal tract beginning at the esophagus and the digestive organs, including the pancreas, bile duct and liver, and then the small intestine and colon. There are cancers in all of those areas, unfortunately. Here at GIS, we have the tools in order to detect many of those cancers, and we also have tools enabling us to be able to treat many of those cancers</w:t>
      </w:r>
      <w:r>
        <w:rPr>
          <w:b/>
          <w:bCs/>
        </w:rPr>
        <w:t xml:space="preserve">. </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415"/>
        <w:gridCol w:w="4945"/>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r>
              <w:t>&lt;iframe width="900" height="506" src="https://www.youtube.com/embed/zrdeJuhZx0w" frameborder="0" allow="accelerometer; autoplay; encrypted-media; gyroscope; picture-in-picture" allowfullscreen&gt;&lt;/iframe&gt;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GIS Q&amp;A - Dr. James Hobley: What other gastrointestinal cancers are treated at GIS?</dc:title>
  <cp:revision>0</cp:revision>
</cp:coreProperties>
</file>